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sz w:val="24"/>
          <w:szCs w:val="24"/>
        </w:rPr>
        <w:t xml:space="preserve"> 文一</w:t>
      </w:r>
      <w:r>
        <w:rPr>
          <w:rFonts w:hint="eastAsia"/>
          <w:sz w:val="24"/>
          <w:szCs w:val="24"/>
          <w:lang w:eastAsia="zh-CN"/>
        </w:rPr>
        <w:t>的</w:t>
      </w:r>
      <w:r>
        <w:rPr>
          <w:rFonts w:hint="eastAsia"/>
          <w:sz w:val="24"/>
          <w:szCs w:val="24"/>
        </w:rPr>
        <w:t>《伟大的中国工业革命》</w:t>
      </w:r>
      <w:r>
        <w:rPr>
          <w:rFonts w:hint="eastAsia"/>
          <w:sz w:val="24"/>
          <w:szCs w:val="24"/>
          <w:lang w:eastAsia="zh-CN"/>
        </w:rPr>
        <w:t>简介</w:t>
      </w:r>
      <w:bookmarkStart w:id="2" w:name="_GoBack"/>
      <w:bookmarkEnd w:id="2"/>
    </w:p>
    <w:p>
      <w:pPr>
        <w:ind w:firstLine="600" w:firstLineChars="200"/>
        <w:rPr>
          <w:sz w:val="24"/>
          <w:szCs w:val="24"/>
        </w:rPr>
      </w:pPr>
      <w:r>
        <w:rPr>
          <w:rFonts w:hint="eastAsia"/>
          <w:sz w:val="24"/>
          <w:szCs w:val="24"/>
        </w:rPr>
        <w:t>改革开放以来，中国的经济发展取得了举世瞩目的成就。然而，基于西方主流经济学范式的发展理论大多无力解释中国的崛起。那么，中国究竟如何创造出人类史上罕有的经济奇迹？又能否从中国实践中总结出关于经济发展的一般规律？面对上述问题，文一教授的《伟大的中国工业革命</w:t>
      </w:r>
      <w:r>
        <w:rPr>
          <w:rFonts w:hint="eastAsia"/>
          <w:sz w:val="24"/>
          <w:szCs w:val="24"/>
          <w:lang w:eastAsia="zh-CN"/>
        </w:rPr>
        <w:t>：〈发展政治经济学〉一般原理批判纲要</w:t>
      </w:r>
      <w:r>
        <w:rPr>
          <w:rFonts w:hint="eastAsia"/>
          <w:sz w:val="24"/>
          <w:szCs w:val="24"/>
        </w:rPr>
        <w:t>》</w:t>
      </w:r>
      <w:r>
        <w:rPr>
          <w:rFonts w:hint="eastAsia"/>
          <w:sz w:val="24"/>
          <w:szCs w:val="24"/>
          <w:lang w:eastAsia="zh-CN"/>
        </w:rPr>
        <w:t>（清华大学出版社，</w:t>
      </w:r>
      <w:r>
        <w:rPr>
          <w:rFonts w:hint="eastAsia"/>
          <w:sz w:val="24"/>
          <w:szCs w:val="24"/>
          <w:lang w:val="en-US" w:eastAsia="zh-CN"/>
        </w:rPr>
        <w:t>2016</w:t>
      </w:r>
      <w:r>
        <w:rPr>
          <w:rFonts w:hint="eastAsia"/>
          <w:sz w:val="24"/>
          <w:szCs w:val="24"/>
          <w:lang w:eastAsia="zh-CN"/>
        </w:rPr>
        <w:t>）</w:t>
      </w:r>
      <w:r>
        <w:rPr>
          <w:rFonts w:hint="eastAsia"/>
          <w:sz w:val="24"/>
          <w:szCs w:val="24"/>
        </w:rPr>
        <w:t>一书从中国改革开放以来的工业发展历程入手，为我们理解中国奇迹提供了一个新的“发展政治经济学”思路。</w:t>
      </w:r>
    </w:p>
    <w:p>
      <w:pPr>
        <w:ind w:firstLine="600" w:firstLineChars="200"/>
        <w:rPr>
          <w:sz w:val="24"/>
          <w:szCs w:val="24"/>
        </w:rPr>
      </w:pPr>
      <w:r>
        <w:rPr>
          <w:rFonts w:hint="eastAsia"/>
          <w:sz w:val="24"/>
          <w:szCs w:val="24"/>
        </w:rPr>
        <w:t>文一教授认为工业革命有其特有的内在顺序和逻辑，而中国之所以能够在工业化的进程中突飞猛进正是由于遵循了正确的工业化顺序和内在逻辑，也即 “工业革命具有按照市场大小和发展阶段逐步展开的‘胚胎发育’式产业结构上升逻辑。”在他看来，中国首先通过农业革命（如：家庭联产承包责任制，建立地方、全国农产品市场等）成功摆脱了马尔萨斯陷阱。同时，通过1978至1988近十年的农村原始工业化浪潮（具有中国特色的乡镇企业繁荣）培育了巨大的市场并产生了开启第一次工业革命的动能。接下来，随着1988-1998年第一次工业革命的展开，劳动密集型的规模化轻工企业和城市大规模逐渐兴起。之后，在第一次工业革命的推动下，对整个工业“能源—动力—运输”的巨大需求和由此拉动的对重工业产品和材料规模化生产的需要，触发了以对机器、中间产品、能源、各种基础设施的大规模生产为特征的第二次工业革命（2000年至今）。除了上述工业化历程必须按照顺序依次展开以外，文一教授还认为工业革命的顺利进行必须存在一个有为的，权利高度集中而治理结构分散化的重商主义政府对工业化进行指引。</w:t>
      </w:r>
    </w:p>
    <w:p>
      <w:pPr>
        <w:ind w:firstLine="600" w:firstLineChars="200"/>
        <w:rPr>
          <w:sz w:val="24"/>
          <w:szCs w:val="24"/>
        </w:rPr>
      </w:pPr>
      <w:r>
        <w:rPr>
          <w:rFonts w:hint="eastAsia"/>
          <w:sz w:val="24"/>
          <w:szCs w:val="24"/>
        </w:rPr>
        <w:t>通过比较研究文一教授发现英国、美国、日本等成功完成工业化并实现高速增长的经济体都遵循了上述工业化的理论原则。而近代以来诸如荷兰、印度和拉美等国工业化失败的原因也在恰恰在于其工业化展开的顺序出现错误或缺乏政府正确的引领。在对华盛顿共识、关于经济发展的制度经济学以及进口替代战略等诸多理论展开批判之后，文一教授利用中国江苏苏州永联村工业化蜕变的案例研究再次证明了其工业革命的</w:t>
      </w:r>
      <w:bookmarkStart w:id="0" w:name="OLE_LINK1"/>
      <w:bookmarkStart w:id="1" w:name="OLE_LINK2"/>
      <w:r>
        <w:rPr>
          <w:rFonts w:hint="eastAsia"/>
          <w:sz w:val="24"/>
          <w:szCs w:val="24"/>
        </w:rPr>
        <w:t>“胚胎发育理论”</w:t>
      </w:r>
      <w:bookmarkEnd w:id="0"/>
      <w:bookmarkEnd w:id="1"/>
      <w:r>
        <w:rPr>
          <w:rFonts w:hint="eastAsia"/>
          <w:sz w:val="24"/>
          <w:szCs w:val="24"/>
        </w:rPr>
        <w:t>。最后，文一教授认为中国要想顺利完成第二次工业革命（预计到2030年），并成功开启第三次工业革命必须实现管理方式，即社会组织管理能力的革命性进化。</w:t>
      </w:r>
    </w:p>
    <w:p>
      <w:pPr>
        <w:ind w:firstLine="600" w:firstLineChars="200"/>
        <w:rPr>
          <w:sz w:val="24"/>
          <w:szCs w:val="24"/>
        </w:rPr>
      </w:pPr>
      <w:r>
        <w:rPr>
          <w:rFonts w:hint="eastAsia"/>
          <w:sz w:val="24"/>
          <w:szCs w:val="24"/>
        </w:rPr>
        <w:t>文一教授的新著为我们理解中国奇迹提供了一个崭新的视角，但书中有些观点仍值得商榷并做进一步研究，例如：书中把中国工业化的起点定为1978年，似乎割裂了前后三十年中国工业化进程的联系，这种做法是否符合客观事实？书中作者多次列举了建国后的一些工业成就是如何为改革开放后的工业革命提供积累和支撑的，这是否又与其“胚胎发育理论”存在矛盾？当然，这些问题并不影响该书为解释70年代后中国崛起之谜以及反思当代经济学提供足够多的洞见。整体看来，《伟大的中国革命》视角宏大、深入的解释了工业革命的内在机理，为中国崛起提供了强有力的理论依据，是一本观点具有新意的好书，值得阅读。</w:t>
      </w:r>
    </w:p>
    <w:p>
      <w:pPr>
        <w:ind w:firstLine="600" w:firstLineChars="200"/>
        <w:rPr>
          <w:sz w:val="24"/>
          <w:szCs w:val="24"/>
        </w:rPr>
      </w:pPr>
    </w:p>
    <w:p>
      <w:pPr>
        <w:ind w:firstLine="60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F0"/>
    <w:rsid w:val="0000483A"/>
    <w:rsid w:val="0005064B"/>
    <w:rsid w:val="000B41C7"/>
    <w:rsid w:val="000D5B6C"/>
    <w:rsid w:val="001259CE"/>
    <w:rsid w:val="001B555E"/>
    <w:rsid w:val="00264BF8"/>
    <w:rsid w:val="002B2072"/>
    <w:rsid w:val="00366757"/>
    <w:rsid w:val="00413EE9"/>
    <w:rsid w:val="004429ED"/>
    <w:rsid w:val="00465BEC"/>
    <w:rsid w:val="004F5206"/>
    <w:rsid w:val="005F1139"/>
    <w:rsid w:val="006067BE"/>
    <w:rsid w:val="0063706B"/>
    <w:rsid w:val="006D62C7"/>
    <w:rsid w:val="00724E2B"/>
    <w:rsid w:val="00787821"/>
    <w:rsid w:val="007B14C6"/>
    <w:rsid w:val="007F4AF1"/>
    <w:rsid w:val="00843EC8"/>
    <w:rsid w:val="00871F80"/>
    <w:rsid w:val="00873EED"/>
    <w:rsid w:val="008D5800"/>
    <w:rsid w:val="00A26F49"/>
    <w:rsid w:val="00AB6714"/>
    <w:rsid w:val="00B07E4F"/>
    <w:rsid w:val="00B17887"/>
    <w:rsid w:val="00C9569F"/>
    <w:rsid w:val="00DA2BEA"/>
    <w:rsid w:val="00DD310A"/>
    <w:rsid w:val="00E268AB"/>
    <w:rsid w:val="00E53DD2"/>
    <w:rsid w:val="00EA2CF0"/>
    <w:rsid w:val="0ED61BE7"/>
    <w:rsid w:val="5C9B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180</Words>
  <Characters>1028</Characters>
  <Lines>8</Lines>
  <Paragraphs>2</Paragraphs>
  <ScaleCrop>false</ScaleCrop>
  <LinksUpToDate>false</LinksUpToDate>
  <CharactersWithSpaces>1206</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2017-04-07T14:09:00Z</dcterms:created>
  <dc:creator>wangyaxuan</dc:creator>
  <cp:lastModifiedBy>Administrator</cp:lastModifiedBy>
  <dcterms:modified xsi:type="dcterms:W3CDTF">2017-04-11T07:22:24Z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